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1D0859" w:rsidTr="00E21B1D">
        <w:tc>
          <w:tcPr>
            <w:tcW w:w="3240" w:type="dxa"/>
          </w:tcPr>
          <w:p w:rsidR="001D0859" w:rsidRDefault="001D0859" w:rsidP="00E21B1D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1D0859" w:rsidRDefault="001D0859" w:rsidP="00E21B1D">
            <w:r>
              <w:t xml:space="preserve">Г.А.Потапчик </w:t>
            </w:r>
          </w:p>
          <w:p w:rsidR="001D0859" w:rsidRDefault="00DE2D99" w:rsidP="00E21B1D">
            <w:r>
              <w:rPr>
                <w:sz w:val="20"/>
                <w:szCs w:val="20"/>
              </w:rPr>
              <w:t>«_____»_____________202</w:t>
            </w:r>
            <w:r w:rsidR="00CE50E6">
              <w:rPr>
                <w:sz w:val="20"/>
                <w:szCs w:val="20"/>
                <w:lang w:val="ru-RU"/>
              </w:rPr>
              <w:t>3</w:t>
            </w:r>
            <w:r w:rsidR="001D0859">
              <w:rPr>
                <w:sz w:val="20"/>
                <w:szCs w:val="20"/>
              </w:rPr>
              <w:t>г.</w:t>
            </w:r>
          </w:p>
        </w:tc>
        <w:tc>
          <w:tcPr>
            <w:tcW w:w="3012" w:type="dxa"/>
          </w:tcPr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1D0859" w:rsidRDefault="001D0859" w:rsidP="00E21B1D"/>
        </w:tc>
        <w:tc>
          <w:tcPr>
            <w:tcW w:w="3220" w:type="dxa"/>
          </w:tcPr>
          <w:p w:rsidR="001D0859" w:rsidRDefault="001D0859" w:rsidP="00E21B1D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1D0859" w:rsidRDefault="001D0859" w:rsidP="00E21B1D">
            <w:pPr>
              <w:rPr>
                <w:b/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Гайгалос С.Н.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DE2D9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«____»______________202</w:t>
            </w:r>
            <w:r w:rsidR="00CE50E6">
              <w:rPr>
                <w:sz w:val="20"/>
                <w:szCs w:val="20"/>
                <w:lang w:val="ru-RU"/>
              </w:rPr>
              <w:t>3</w:t>
            </w:r>
            <w:r w:rsidR="001D0859">
              <w:rPr>
                <w:sz w:val="20"/>
                <w:szCs w:val="20"/>
              </w:rPr>
              <w:t>г.</w:t>
            </w:r>
          </w:p>
          <w:p w:rsidR="001D0859" w:rsidRDefault="001D0859" w:rsidP="00E21B1D"/>
        </w:tc>
        <w:tc>
          <w:tcPr>
            <w:tcW w:w="3220" w:type="dxa"/>
          </w:tcPr>
          <w:p w:rsidR="001D0859" w:rsidRDefault="001D0859" w:rsidP="00E21B1D"/>
        </w:tc>
      </w:tr>
    </w:tbl>
    <w:p w:rsidR="00CF147C" w:rsidRDefault="00CF147C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 w:rsidP="001D0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1D0859" w:rsidRDefault="001D0859" w:rsidP="001D0859">
      <w:pPr>
        <w:jc w:val="center"/>
        <w:rPr>
          <w:b/>
          <w:sz w:val="36"/>
          <w:szCs w:val="36"/>
        </w:rPr>
      </w:pPr>
    </w:p>
    <w:p w:rsidR="001D0859" w:rsidRDefault="001D0859" w:rsidP="001D0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5F0A23">
        <w:rPr>
          <w:b/>
          <w:sz w:val="36"/>
          <w:szCs w:val="36"/>
          <w:lang w:val="ru-RU"/>
        </w:rPr>
        <w:t>Решение занимательных и развивающих задач по математике</w:t>
      </w:r>
      <w:r w:rsidRPr="00681D03">
        <w:rPr>
          <w:b/>
          <w:sz w:val="36"/>
          <w:szCs w:val="36"/>
        </w:rPr>
        <w:t>»</w:t>
      </w:r>
    </w:p>
    <w:p w:rsidR="001D0859" w:rsidRDefault="00205109" w:rsidP="001D085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группа 1 - 10</w:t>
      </w:r>
      <w:r w:rsidR="001D0859">
        <w:rPr>
          <w:b/>
          <w:sz w:val="36"/>
          <w:szCs w:val="36"/>
        </w:rPr>
        <w:t xml:space="preserve"> класс</w:t>
      </w:r>
    </w:p>
    <w:p w:rsidR="00205109" w:rsidRPr="00205109" w:rsidRDefault="00205109" w:rsidP="001D085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группа 2 - 11 класс</w:t>
      </w: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1D0859" w:rsidRDefault="001D0859" w:rsidP="001D0859">
      <w:pPr>
        <w:ind w:left="4248"/>
        <w:jc w:val="right"/>
        <w:rPr>
          <w:b/>
          <w:sz w:val="28"/>
        </w:rPr>
      </w:pPr>
    </w:p>
    <w:p w:rsidR="001D0859" w:rsidRPr="0053223A" w:rsidRDefault="00CE50E6" w:rsidP="001D0859">
      <w:pPr>
        <w:ind w:left="4248" w:hanging="424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Кубрачкова О.В.</w:t>
      </w: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Pr="00205109" w:rsidRDefault="001D0859" w:rsidP="001D0859">
      <w:pPr>
        <w:rPr>
          <w:lang w:val="ru-RU"/>
        </w:rPr>
      </w:pPr>
    </w:p>
    <w:p w:rsidR="001D0859" w:rsidRPr="00C32C0E" w:rsidRDefault="001D0859" w:rsidP="001D0859">
      <w:pPr>
        <w:rPr>
          <w:lang w:val="ru-RU"/>
        </w:rPr>
      </w:pPr>
    </w:p>
    <w:p w:rsidR="001D0859" w:rsidRDefault="001D0859" w:rsidP="001D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Железногорск</w:t>
      </w:r>
    </w:p>
    <w:p w:rsidR="001D0859" w:rsidRDefault="001D0859" w:rsidP="001D08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20</w:t>
      </w:r>
      <w:r w:rsidR="00205109">
        <w:rPr>
          <w:b/>
          <w:sz w:val="28"/>
          <w:szCs w:val="28"/>
          <w:lang w:val="ru-RU"/>
        </w:rPr>
        <w:t>2</w:t>
      </w:r>
      <w:r w:rsidR="00CE50E6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-20</w:t>
      </w:r>
      <w:r w:rsidR="00205109">
        <w:rPr>
          <w:b/>
          <w:sz w:val="28"/>
          <w:szCs w:val="28"/>
          <w:lang w:val="ru-RU"/>
        </w:rPr>
        <w:t>2</w:t>
      </w:r>
      <w:r w:rsidR="00CE50E6">
        <w:rPr>
          <w:b/>
          <w:sz w:val="28"/>
          <w:szCs w:val="28"/>
          <w:lang w:val="ru-RU"/>
        </w:rPr>
        <w:t>4</w:t>
      </w:r>
      <w:r w:rsidR="005F476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1D0859" w:rsidRDefault="001D0859" w:rsidP="001D0859">
      <w:pPr>
        <w:jc w:val="center"/>
        <w:rPr>
          <w:b/>
          <w:sz w:val="28"/>
          <w:szCs w:val="28"/>
          <w:lang w:val="ru-RU"/>
        </w:rPr>
      </w:pPr>
    </w:p>
    <w:p w:rsidR="00DE2D99" w:rsidRPr="00DE2D99" w:rsidRDefault="001D0859" w:rsidP="00DE2D99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0E79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1D0859" w:rsidRPr="00BD0E79" w:rsidRDefault="001D0859" w:rsidP="001D0859">
      <w:pPr>
        <w:shd w:val="clear" w:color="auto" w:fill="FFFFFF"/>
        <w:spacing w:after="120" w:line="240" w:lineRule="atLeast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Дополнительная общеразвивающая п</w:t>
      </w:r>
      <w:r w:rsidRPr="00BD0E79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естественнонаучной направленности</w:t>
      </w:r>
      <w:r w:rsidRPr="00BD0E79">
        <w:rPr>
          <w:sz w:val="28"/>
          <w:szCs w:val="28"/>
        </w:rPr>
        <w:t>  "</w:t>
      </w:r>
      <w:r w:rsidR="005F0A23">
        <w:rPr>
          <w:sz w:val="28"/>
          <w:szCs w:val="28"/>
          <w:lang w:val="ru-RU"/>
        </w:rPr>
        <w:t>Решение занимательных и развивающих задач по математике</w:t>
      </w:r>
      <w:r w:rsidRPr="00BD0E79">
        <w:rPr>
          <w:sz w:val="28"/>
          <w:szCs w:val="28"/>
        </w:rPr>
        <w:t>"  составлена на  основе федерального компонента государственного стандарта основного общего образования</w:t>
      </w:r>
      <w:r w:rsidRPr="00BD0E79">
        <w:rPr>
          <w:color w:val="333333"/>
          <w:sz w:val="28"/>
          <w:szCs w:val="28"/>
        </w:rPr>
        <w:t>.</w:t>
      </w:r>
    </w:p>
    <w:p w:rsidR="001D0859" w:rsidRDefault="001D0859" w:rsidP="001D085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3C1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предназначена</w:t>
      </w:r>
      <w:r w:rsidRPr="00663C15">
        <w:rPr>
          <w:sz w:val="28"/>
          <w:szCs w:val="28"/>
        </w:rPr>
        <w:t xml:space="preserve"> </w:t>
      </w:r>
      <w:r w:rsidRPr="00DE2D99">
        <w:rPr>
          <w:b/>
          <w:sz w:val="28"/>
          <w:szCs w:val="28"/>
        </w:rPr>
        <w:t>для двух групп  учащихся</w:t>
      </w:r>
      <w:r>
        <w:rPr>
          <w:sz w:val="28"/>
          <w:szCs w:val="28"/>
        </w:rPr>
        <w:t>. 1 группа  - учащиеся</w:t>
      </w:r>
      <w:r w:rsidRPr="00663C15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класса, 2 группа - учащиеся 11 класса.</w:t>
      </w:r>
      <w:r w:rsidRPr="00663C15">
        <w:rPr>
          <w:sz w:val="28"/>
          <w:szCs w:val="28"/>
        </w:rPr>
        <w:t xml:space="preserve"> </w:t>
      </w:r>
    </w:p>
    <w:p w:rsidR="001D0859" w:rsidRDefault="001D0859" w:rsidP="001D085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E2D99">
        <w:rPr>
          <w:sz w:val="28"/>
          <w:szCs w:val="28"/>
          <w:lang w:val="ru-RU"/>
        </w:rPr>
        <w:t xml:space="preserve">каждой </w:t>
      </w:r>
      <w:r>
        <w:rPr>
          <w:sz w:val="28"/>
          <w:szCs w:val="28"/>
        </w:rPr>
        <w:t>групп</w:t>
      </w:r>
      <w:r w:rsidR="00DE2D99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</w:rPr>
        <w:t xml:space="preserve"> по программе отведены часы </w:t>
      </w:r>
      <w:r w:rsidRPr="00663C15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102 часа</w:t>
      </w:r>
      <w:r w:rsidRPr="00663C15">
        <w:rPr>
          <w:sz w:val="28"/>
          <w:szCs w:val="28"/>
        </w:rPr>
        <w:t xml:space="preserve"> в год, </w:t>
      </w:r>
      <w:r>
        <w:rPr>
          <w:sz w:val="28"/>
          <w:szCs w:val="28"/>
        </w:rPr>
        <w:t>3 часа</w:t>
      </w:r>
      <w:r w:rsidRPr="00663C15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для каждой группы</w:t>
      </w:r>
      <w:r w:rsidRPr="00663C15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Продолжительность 1 учебного часа - 45 минут. Продолжительность программы - 1 учебный год,</w:t>
      </w:r>
      <w:r w:rsidR="00DE2D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34 недели.</w:t>
      </w:r>
    </w:p>
    <w:p w:rsidR="001D0859" w:rsidRDefault="001D0859" w:rsidP="001D085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учебном кабинете </w:t>
      </w:r>
      <w:r>
        <w:rPr>
          <w:sz w:val="28"/>
          <w:szCs w:val="28"/>
          <w:lang w:val="ru-RU"/>
        </w:rPr>
        <w:t>математики</w:t>
      </w:r>
      <w:r>
        <w:rPr>
          <w:sz w:val="28"/>
          <w:szCs w:val="28"/>
        </w:rPr>
        <w:t xml:space="preserve">. Форма занятий - очная. </w:t>
      </w:r>
    </w:p>
    <w:p w:rsidR="001D0859" w:rsidRDefault="001D0859" w:rsidP="008954D2">
      <w:pPr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Цель и задачи работы, ожидаемые результаты, тематика занятий, формы работы и  аттестации для групп одинаковые. Расписание работы для каждой группы составляется индивидуально.</w:t>
      </w:r>
    </w:p>
    <w:p w:rsidR="001D0859" w:rsidRPr="00F12626" w:rsidRDefault="001D0859" w:rsidP="001D0859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sz w:val="28"/>
          <w:szCs w:val="28"/>
        </w:rPr>
      </w:pPr>
      <w:r w:rsidRPr="00F12626">
        <w:rPr>
          <w:rFonts w:ascii="Liberation Serif" w:eastAsia="DejaVu Sans" w:hAnsi="Liberation Serif" w:cs="Liberation Serif"/>
          <w:b/>
          <w:sz w:val="28"/>
          <w:szCs w:val="28"/>
        </w:rPr>
        <w:t>Цель:</w:t>
      </w:r>
      <w:r w:rsidRPr="00F12626">
        <w:rPr>
          <w:rFonts w:ascii="Liberation Serif" w:eastAsia="DejaVu Sans" w:hAnsi="Liberation Serif" w:cs="Liberation Serif"/>
          <w:sz w:val="28"/>
          <w:szCs w:val="28"/>
        </w:rPr>
        <w:t xml:space="preserve"> </w:t>
      </w:r>
      <w:r w:rsidR="00681D03">
        <w:rPr>
          <w:rFonts w:ascii="Liberation Serif" w:eastAsia="DejaVu Sans" w:hAnsi="Liberation Serif" w:cs="Liberation Serif"/>
          <w:sz w:val="28"/>
          <w:szCs w:val="28"/>
        </w:rPr>
        <w:t xml:space="preserve">развитие интереса </w:t>
      </w:r>
      <w:r w:rsidRPr="00F12626">
        <w:rPr>
          <w:rFonts w:ascii="Liberation Serif" w:eastAsia="DejaVu Sans" w:hAnsi="Liberation Serif" w:cs="Liberation Serif"/>
          <w:sz w:val="28"/>
          <w:szCs w:val="28"/>
        </w:rPr>
        <w:t xml:space="preserve">у обучающихся </w:t>
      </w:r>
      <w:r w:rsidR="00681D03">
        <w:rPr>
          <w:rFonts w:ascii="Liberation Serif" w:eastAsia="DejaVu Sans" w:hAnsi="Liberation Serif" w:cs="Liberation Serif"/>
          <w:sz w:val="28"/>
          <w:szCs w:val="28"/>
        </w:rPr>
        <w:t>при изучении некоторых разделов математики</w:t>
      </w:r>
      <w:r w:rsidR="005F0A23">
        <w:rPr>
          <w:rFonts w:ascii="Liberation Serif" w:eastAsia="DejaVu Sans" w:hAnsi="Liberation Serif" w:cs="Liberation Serif"/>
          <w:sz w:val="28"/>
          <w:szCs w:val="28"/>
        </w:rPr>
        <w:t xml:space="preserve"> и решении занимательных задач</w:t>
      </w:r>
      <w:r w:rsidR="00681D03">
        <w:rPr>
          <w:rFonts w:ascii="Liberation Serif" w:eastAsia="DejaVu Sans" w:hAnsi="Liberation Serif" w:cs="Liberation Serif"/>
          <w:sz w:val="28"/>
          <w:szCs w:val="28"/>
        </w:rPr>
        <w:t>.</w:t>
      </w:r>
    </w:p>
    <w:p w:rsidR="001D0859" w:rsidRPr="00F12626" w:rsidRDefault="001D0859" w:rsidP="001D0859">
      <w:pPr>
        <w:tabs>
          <w:tab w:val="left" w:pos="1134"/>
        </w:tabs>
        <w:ind w:left="360" w:hanging="360"/>
        <w:jc w:val="both"/>
        <w:rPr>
          <w:b/>
          <w:sz w:val="28"/>
          <w:szCs w:val="28"/>
        </w:rPr>
      </w:pPr>
      <w:r w:rsidRPr="00F12626">
        <w:rPr>
          <w:b/>
          <w:sz w:val="28"/>
          <w:szCs w:val="28"/>
        </w:rPr>
        <w:t xml:space="preserve">Задачи программы: </w:t>
      </w:r>
    </w:p>
    <w:p w:rsidR="001D0859" w:rsidRPr="00F12626" w:rsidRDefault="001D0859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F12626">
        <w:rPr>
          <w:sz w:val="28"/>
          <w:szCs w:val="28"/>
        </w:rPr>
        <w:t>интеллектуальное развитие обучающегося;</w:t>
      </w:r>
    </w:p>
    <w:p w:rsidR="001D0859" w:rsidRPr="00F12626" w:rsidRDefault="00681D03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Ф</w:t>
      </w:r>
      <w:r w:rsidR="001D0859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внимани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, воображени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, качеств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мышления, характерн</w:t>
      </w:r>
      <w:r>
        <w:rPr>
          <w:sz w:val="28"/>
          <w:szCs w:val="28"/>
          <w:lang w:val="ru-RU"/>
        </w:rPr>
        <w:t>ое</w:t>
      </w:r>
      <w:r w:rsidR="001D0859" w:rsidRPr="00F12626">
        <w:rPr>
          <w:sz w:val="28"/>
          <w:szCs w:val="28"/>
        </w:rPr>
        <w:t xml:space="preserve"> для физико-математической деятельности;</w:t>
      </w:r>
    </w:p>
    <w:p w:rsidR="001D0859" w:rsidRPr="00F12626" w:rsidRDefault="00681D03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 w:rsidR="001D0859">
        <w:rPr>
          <w:sz w:val="28"/>
          <w:szCs w:val="28"/>
        </w:rPr>
        <w:t xml:space="preserve">пособствовать овладению обучающимися </w:t>
      </w:r>
      <w:r w:rsidR="001D0859" w:rsidRPr="00F12626">
        <w:rPr>
          <w:sz w:val="28"/>
          <w:szCs w:val="28"/>
        </w:rPr>
        <w:t xml:space="preserve">приемами поисковой и исследовательской деятельности, конкретными знаниями в области </w:t>
      </w:r>
      <w:r w:rsidR="001D0859">
        <w:rPr>
          <w:sz w:val="28"/>
          <w:szCs w:val="28"/>
        </w:rPr>
        <w:t>математики</w:t>
      </w:r>
      <w:r w:rsidR="001D0859" w:rsidRPr="00F12626">
        <w:rPr>
          <w:sz w:val="28"/>
          <w:szCs w:val="28"/>
        </w:rPr>
        <w:t>;</w:t>
      </w:r>
    </w:p>
    <w:p w:rsidR="001D0859" w:rsidRPr="00F12626" w:rsidRDefault="001D0859" w:rsidP="001D0859">
      <w:p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 w:rsidRPr="00F12626">
        <w:rPr>
          <w:b/>
          <w:bCs/>
          <w:iCs/>
          <w:color w:val="000000"/>
          <w:sz w:val="28"/>
          <w:szCs w:val="28"/>
        </w:rPr>
        <w:t>Результаты освоения программы</w:t>
      </w:r>
    </w:p>
    <w:p w:rsidR="001D0859" w:rsidRPr="00F12626" w:rsidRDefault="001D0859" w:rsidP="001D0859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bCs/>
          <w:color w:val="000000"/>
          <w:sz w:val="28"/>
          <w:szCs w:val="28"/>
        </w:rPr>
        <w:t>Личностными результатами </w:t>
      </w:r>
      <w:r w:rsidRPr="00F12626">
        <w:rPr>
          <w:color w:val="000000"/>
          <w:sz w:val="28"/>
          <w:szCs w:val="28"/>
        </w:rPr>
        <w:t xml:space="preserve"> являются: 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</w:t>
      </w:r>
      <w:r>
        <w:rPr>
          <w:color w:val="000000"/>
          <w:sz w:val="28"/>
          <w:szCs w:val="28"/>
        </w:rPr>
        <w:t>математике</w:t>
      </w:r>
      <w:r w:rsidRPr="00F12626">
        <w:rPr>
          <w:color w:val="000000"/>
          <w:sz w:val="28"/>
          <w:szCs w:val="28"/>
        </w:rPr>
        <w:t xml:space="preserve"> как элементу общечеловеческой культуры;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D0859" w:rsidRPr="00F12626" w:rsidRDefault="001D0859" w:rsidP="001D0859">
      <w:pPr>
        <w:shd w:val="clear" w:color="auto" w:fill="FFFFFF"/>
        <w:ind w:right="-5"/>
        <w:jc w:val="both"/>
        <w:rPr>
          <w:b/>
          <w:bCs/>
          <w:color w:val="000000"/>
          <w:sz w:val="28"/>
          <w:szCs w:val="28"/>
        </w:rPr>
      </w:pPr>
    </w:p>
    <w:p w:rsidR="001D0859" w:rsidRPr="00F12626" w:rsidRDefault="001D0859" w:rsidP="001D0859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bCs/>
          <w:color w:val="000000"/>
          <w:sz w:val="28"/>
          <w:szCs w:val="28"/>
        </w:rPr>
        <w:t>Метапредметными результатами </w:t>
      </w:r>
      <w:r w:rsidRPr="00F12626">
        <w:rPr>
          <w:color w:val="000000"/>
          <w:sz w:val="28"/>
          <w:szCs w:val="28"/>
        </w:rPr>
        <w:t xml:space="preserve"> являются: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 деятельности,  постановки  целей,  планирования,  самоконтроля  и оценки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lastRenderedPageBreak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D0859" w:rsidRPr="001741D0" w:rsidRDefault="001D0859" w:rsidP="001D0859">
      <w:pPr>
        <w:shd w:val="clear" w:color="auto" w:fill="FFFFFF"/>
        <w:ind w:right="-5"/>
        <w:jc w:val="both"/>
        <w:rPr>
          <w:b/>
          <w:bCs/>
          <w:color w:val="000000"/>
          <w:sz w:val="28"/>
          <w:szCs w:val="28"/>
        </w:rPr>
      </w:pPr>
    </w:p>
    <w:p w:rsidR="00A020DD" w:rsidRPr="001741D0" w:rsidRDefault="00A020DD" w:rsidP="00A020DD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1741D0">
        <w:rPr>
          <w:b/>
          <w:bCs/>
          <w:color w:val="000000"/>
          <w:sz w:val="28"/>
          <w:szCs w:val="28"/>
        </w:rPr>
        <w:t>Предметными результатами </w:t>
      </w:r>
      <w:r w:rsidRPr="001741D0">
        <w:rPr>
          <w:color w:val="000000"/>
          <w:sz w:val="28"/>
          <w:szCs w:val="28"/>
        </w:rPr>
        <w:t xml:space="preserve"> являются:</w:t>
      </w:r>
    </w:p>
    <w:p w:rsidR="00A020DD" w:rsidRPr="001741D0" w:rsidRDefault="00A020DD" w:rsidP="00A020DD">
      <w:pPr>
        <w:pStyle w:val="a3"/>
        <w:numPr>
          <w:ilvl w:val="0"/>
          <w:numId w:val="6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Pr="001741D0">
        <w:rPr>
          <w:color w:val="000000"/>
          <w:sz w:val="28"/>
          <w:szCs w:val="28"/>
        </w:rPr>
        <w:t>проводить тождественные преобразования рациональных, иррациональных, показательных, логарифмических и тригонометрических выражений;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41D0">
        <w:rPr>
          <w:color w:val="000000"/>
          <w:sz w:val="28"/>
          <w:szCs w:val="28"/>
        </w:rPr>
        <w:t>ешать рациональные, иррациональные, показательные, логарифмические и тригонометрические уравнения и неравенства, доказывать неравенства;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41D0">
        <w:rPr>
          <w:color w:val="000000"/>
          <w:sz w:val="28"/>
          <w:szCs w:val="28"/>
        </w:rPr>
        <w:t>ешать системы уравнений и неравенств; системы линейных алгебраических уравнений методами Гаусса, Крамера;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741D0">
        <w:rPr>
          <w:color w:val="000000"/>
          <w:sz w:val="28"/>
          <w:szCs w:val="28"/>
        </w:rPr>
        <w:t>ыполнять действия над комплексными числами, заданными в различных формах; находить комплексные корни многочленов;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741D0">
        <w:rPr>
          <w:color w:val="000000"/>
          <w:sz w:val="28"/>
          <w:szCs w:val="28"/>
        </w:rPr>
        <w:t>елить многочлен на многочлен с остатком, применять алгоритм Евклида для многочленов, пользоваться схемой Горнера;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741D0">
        <w:rPr>
          <w:color w:val="000000"/>
          <w:sz w:val="28"/>
          <w:szCs w:val="28"/>
        </w:rPr>
        <w:t>троить графики некоторых элементарных функций элементарными методами и проводить преобразования графиков;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41D0">
        <w:rPr>
          <w:color w:val="000000"/>
          <w:sz w:val="28"/>
          <w:szCs w:val="28"/>
        </w:rPr>
        <w:t>рименять теоремы о пределах, раскрывать неопределенности; вычислять некоторые пределы функций;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1741D0">
        <w:rPr>
          <w:color w:val="000000"/>
          <w:sz w:val="28"/>
          <w:szCs w:val="28"/>
        </w:rPr>
        <w:t>аходить производные элементарных функций, сложных функций;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41D0">
        <w:rPr>
          <w:color w:val="000000"/>
          <w:sz w:val="28"/>
          <w:szCs w:val="28"/>
        </w:rPr>
        <w:t>рименять производную к исследованию функций и построению графиков,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Доказательство</w:t>
      </w:r>
      <w:r w:rsidRPr="001741D0">
        <w:rPr>
          <w:color w:val="000000"/>
          <w:sz w:val="28"/>
          <w:szCs w:val="28"/>
        </w:rPr>
        <w:t xml:space="preserve"> тождеств и решению неравенств;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741D0">
        <w:rPr>
          <w:color w:val="000000"/>
          <w:sz w:val="28"/>
          <w:szCs w:val="28"/>
        </w:rPr>
        <w:t>аходить первообразные элементарных функций, применять основные методы вычисления неопределенных интегралов;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формул</w:t>
      </w:r>
      <w:r w:rsidRPr="001741D0">
        <w:rPr>
          <w:color w:val="000000"/>
          <w:sz w:val="28"/>
          <w:szCs w:val="28"/>
        </w:rPr>
        <w:t xml:space="preserve"> комбинаторики;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741D0">
        <w:rPr>
          <w:color w:val="000000"/>
          <w:sz w:val="28"/>
          <w:szCs w:val="28"/>
        </w:rPr>
        <w:t>ычислять значения геометрических величин (длин, углов, площадей, объемов), используя изученные формулы, а также аппарат алгебры, тригонометрии, математического анализа;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41D0">
        <w:rPr>
          <w:color w:val="000000"/>
          <w:sz w:val="28"/>
          <w:szCs w:val="28"/>
        </w:rPr>
        <w:t>рименять основные методы геометрии (проецирование, преобразований, векторный, координатный) к решению геометрических задач.</w:t>
      </w:r>
    </w:p>
    <w:p w:rsidR="00A020DD" w:rsidRPr="00F12626" w:rsidRDefault="00A020DD" w:rsidP="00A020DD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color w:val="000000"/>
          <w:sz w:val="28"/>
          <w:szCs w:val="28"/>
        </w:rPr>
        <w:t>Коммуникативные умения</w:t>
      </w:r>
      <w:r>
        <w:rPr>
          <w:b/>
          <w:color w:val="000000"/>
          <w:sz w:val="28"/>
          <w:szCs w:val="28"/>
        </w:rPr>
        <w:t>:</w:t>
      </w:r>
      <w:r w:rsidRPr="00F12626">
        <w:rPr>
          <w:color w:val="000000"/>
          <w:sz w:val="28"/>
          <w:szCs w:val="28"/>
        </w:rPr>
        <w:t xml:space="preserve">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D0859" w:rsidRDefault="001D0859" w:rsidP="001D0859">
      <w:pPr>
        <w:autoSpaceDE w:val="0"/>
        <w:adjustRightInd w:val="0"/>
        <w:jc w:val="both"/>
        <w:rPr>
          <w:b/>
          <w:bCs/>
          <w:sz w:val="28"/>
          <w:szCs w:val="28"/>
        </w:rPr>
      </w:pPr>
    </w:p>
    <w:p w:rsidR="001D0859" w:rsidRPr="00F12626" w:rsidRDefault="001D0859" w:rsidP="008954D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F12626">
        <w:rPr>
          <w:b/>
          <w:bCs/>
          <w:sz w:val="28"/>
          <w:szCs w:val="28"/>
        </w:rPr>
        <w:t xml:space="preserve">Формами контроля </w:t>
      </w:r>
      <w:r w:rsidRPr="00F12626">
        <w:rPr>
          <w:sz w:val="28"/>
          <w:szCs w:val="28"/>
        </w:rPr>
        <w:t>являются: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Самостоятельная работа по решению задач;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Письменные отчёты по результатам проведённых исследовательских работ;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Сообщения по результатам выполнения домашних экспериментальных заданий;</w:t>
      </w:r>
    </w:p>
    <w:p w:rsidR="001D0859" w:rsidRPr="001D0859" w:rsidRDefault="001D0859" w:rsidP="008954D2">
      <w:pPr>
        <w:autoSpaceDE w:val="0"/>
        <w:adjustRightInd w:val="0"/>
        <w:ind w:left="1080" w:hanging="51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Форма аттестации</w:t>
      </w:r>
      <w:r w:rsidRPr="00F12626">
        <w:rPr>
          <w:sz w:val="28"/>
          <w:szCs w:val="28"/>
        </w:rPr>
        <w:t xml:space="preserve"> по программе</w:t>
      </w:r>
      <w:r w:rsidR="005F0A23">
        <w:rPr>
          <w:sz w:val="28"/>
          <w:szCs w:val="28"/>
          <w:lang w:val="ru-RU"/>
        </w:rPr>
        <w:t xml:space="preserve"> </w:t>
      </w:r>
      <w:r w:rsidR="00DE2D99">
        <w:rPr>
          <w:sz w:val="28"/>
          <w:szCs w:val="28"/>
          <w:lang w:val="ru-RU"/>
        </w:rPr>
        <w:t xml:space="preserve"> для каждой группы</w:t>
      </w:r>
      <w:r w:rsidRPr="00F12626">
        <w:rPr>
          <w:sz w:val="28"/>
          <w:szCs w:val="28"/>
        </w:rPr>
        <w:t xml:space="preserve"> - </w:t>
      </w:r>
      <w:r w:rsidR="008954D2">
        <w:rPr>
          <w:sz w:val="28"/>
          <w:szCs w:val="28"/>
          <w:lang w:val="ru-RU"/>
        </w:rPr>
        <w:t>зачет</w:t>
      </w:r>
      <w:r w:rsidR="005F0A23">
        <w:rPr>
          <w:sz w:val="28"/>
          <w:szCs w:val="28"/>
          <w:lang w:val="ru-RU"/>
        </w:rPr>
        <w:t>ная работа</w:t>
      </w:r>
      <w:r>
        <w:rPr>
          <w:sz w:val="28"/>
          <w:szCs w:val="28"/>
          <w:lang w:val="ru-RU"/>
        </w:rPr>
        <w:t>.</w:t>
      </w:r>
    </w:p>
    <w:p w:rsidR="001D0859" w:rsidRPr="001D0859" w:rsidRDefault="001D0859" w:rsidP="001D0859">
      <w:pPr>
        <w:jc w:val="both"/>
        <w:rPr>
          <w:sz w:val="28"/>
          <w:szCs w:val="28"/>
        </w:rPr>
      </w:pPr>
    </w:p>
    <w:p w:rsidR="001D0859" w:rsidRPr="001D0859" w:rsidRDefault="001D0859" w:rsidP="001D0859">
      <w:pPr>
        <w:jc w:val="center"/>
        <w:rPr>
          <w:b/>
          <w:sz w:val="28"/>
          <w:szCs w:val="28"/>
          <w:lang w:val="ru-RU"/>
        </w:rPr>
      </w:pPr>
      <w:r w:rsidRPr="001D0859">
        <w:rPr>
          <w:b/>
          <w:sz w:val="28"/>
          <w:szCs w:val="28"/>
          <w:lang w:val="ru-RU"/>
        </w:rPr>
        <w:t>Содержание  программного материала</w:t>
      </w:r>
    </w:p>
    <w:p w:rsidR="001D0859" w:rsidRPr="005F0A23" w:rsidRDefault="00CE50E6" w:rsidP="002937EF">
      <w:pPr>
        <w:pStyle w:val="a3"/>
        <w:numPr>
          <w:ilvl w:val="0"/>
          <w:numId w:val="11"/>
        </w:numPr>
        <w:rPr>
          <w:sz w:val="28"/>
          <w:szCs w:val="28"/>
          <w:u w:val="single"/>
        </w:rPr>
      </w:pPr>
      <w:r w:rsidRPr="005F0A23">
        <w:rPr>
          <w:sz w:val="28"/>
          <w:szCs w:val="28"/>
          <w:u w:val="single"/>
        </w:rPr>
        <w:t>Задачи с экономическим содержанием</w:t>
      </w:r>
      <w:r w:rsidR="002937EF" w:rsidRPr="005F0A23">
        <w:rPr>
          <w:sz w:val="28"/>
          <w:szCs w:val="28"/>
          <w:u w:val="single"/>
        </w:rPr>
        <w:t xml:space="preserve"> – 34 часа</w:t>
      </w:r>
    </w:p>
    <w:p w:rsidR="002937EF" w:rsidRPr="00861375" w:rsidRDefault="002937EF" w:rsidP="002937EF">
      <w:pPr>
        <w:pStyle w:val="c30"/>
        <w:ind w:left="720"/>
        <w:rPr>
          <w:sz w:val="28"/>
          <w:szCs w:val="28"/>
        </w:rPr>
      </w:pPr>
      <w:r w:rsidRPr="00861375">
        <w:rPr>
          <w:rStyle w:val="c23"/>
          <w:sz w:val="28"/>
          <w:szCs w:val="28"/>
        </w:rPr>
        <w:t>Понятие процента. Простые проценты. Сложные проценты. Геометрическая прогрессия. Формула для суммы n членов геометрической прогрессии. Основные методы решения задач на проценты с экономическим содержанием.</w:t>
      </w:r>
    </w:p>
    <w:p w:rsidR="002937EF" w:rsidRPr="002937EF" w:rsidRDefault="002937EF" w:rsidP="002937EF">
      <w:pPr>
        <w:pStyle w:val="a3"/>
        <w:rPr>
          <w:sz w:val="28"/>
          <w:szCs w:val="28"/>
        </w:rPr>
      </w:pPr>
    </w:p>
    <w:p w:rsidR="001D0859" w:rsidRPr="005F0A23" w:rsidRDefault="00CE50E6" w:rsidP="002937EF">
      <w:pPr>
        <w:pStyle w:val="a3"/>
        <w:numPr>
          <w:ilvl w:val="0"/>
          <w:numId w:val="11"/>
        </w:numPr>
        <w:rPr>
          <w:sz w:val="28"/>
          <w:szCs w:val="28"/>
          <w:u w:val="single"/>
        </w:rPr>
      </w:pPr>
      <w:r w:rsidRPr="005F0A23">
        <w:rPr>
          <w:sz w:val="28"/>
          <w:szCs w:val="28"/>
          <w:u w:val="single"/>
        </w:rPr>
        <w:t xml:space="preserve">Задачи  с </w:t>
      </w:r>
      <w:r w:rsidR="002937EF" w:rsidRPr="005F0A23">
        <w:rPr>
          <w:sz w:val="28"/>
          <w:szCs w:val="28"/>
          <w:u w:val="single"/>
        </w:rPr>
        <w:t xml:space="preserve"> параметром – 34 часа</w:t>
      </w:r>
    </w:p>
    <w:p w:rsidR="002937EF" w:rsidRPr="002937EF" w:rsidRDefault="002937EF" w:rsidP="002937EF">
      <w:pPr>
        <w:pStyle w:val="a3"/>
        <w:rPr>
          <w:color w:val="000000"/>
          <w:sz w:val="28"/>
          <w:szCs w:val="28"/>
        </w:rPr>
      </w:pPr>
      <w:r w:rsidRPr="002937EF">
        <w:rPr>
          <w:color w:val="000000"/>
          <w:sz w:val="28"/>
          <w:szCs w:val="28"/>
        </w:rPr>
        <w:t>Понятие «параметр». График линейной функции. Зависимость расположения графика функции от коэффициентов. Общий вид уравнения прямой. Линейные уравнения, содержащие параметр. Зависимость, количества решений системы линейных уравнений от коэффициентов.</w:t>
      </w:r>
    </w:p>
    <w:p w:rsidR="002937EF" w:rsidRPr="002937EF" w:rsidRDefault="002937EF" w:rsidP="002937EF">
      <w:pPr>
        <w:pStyle w:val="a3"/>
        <w:rPr>
          <w:color w:val="000000"/>
          <w:sz w:val="28"/>
          <w:szCs w:val="28"/>
        </w:rPr>
      </w:pPr>
      <w:r w:rsidRPr="002937EF">
        <w:rPr>
          <w:color w:val="000000"/>
          <w:sz w:val="28"/>
          <w:szCs w:val="28"/>
        </w:rPr>
        <w:lastRenderedPageBreak/>
        <w:t>Понятие квадратного трехчлена, корней квадратного трехчлена. Зависимость существования корней квадратного трехчлена от дискриминанта. Решение квадратных уравнений с параметром.</w:t>
      </w:r>
    </w:p>
    <w:p w:rsidR="002937EF" w:rsidRPr="002937EF" w:rsidRDefault="002937EF" w:rsidP="002937EF">
      <w:pPr>
        <w:pStyle w:val="a3"/>
        <w:rPr>
          <w:color w:val="000000"/>
          <w:sz w:val="28"/>
          <w:szCs w:val="28"/>
        </w:rPr>
      </w:pPr>
      <w:r w:rsidRPr="002937EF">
        <w:rPr>
          <w:color w:val="000000"/>
          <w:sz w:val="28"/>
          <w:szCs w:val="28"/>
        </w:rPr>
        <w:t>Решение квадратных уравнений с использованием теоремы Виета и обратной теоремы Виета. Расположение корней квадратного трехчлена. Решение задач на расположение корней квадратного трехчлена.</w:t>
      </w:r>
    </w:p>
    <w:p w:rsidR="002937EF" w:rsidRDefault="002937EF" w:rsidP="002937EF">
      <w:pPr>
        <w:pStyle w:val="a3"/>
        <w:rPr>
          <w:color w:val="000000"/>
          <w:sz w:val="28"/>
          <w:szCs w:val="28"/>
        </w:rPr>
      </w:pPr>
      <w:r w:rsidRPr="00C32C0E">
        <w:rPr>
          <w:color w:val="000000"/>
          <w:sz w:val="28"/>
          <w:szCs w:val="28"/>
        </w:rPr>
        <w:t>Графический способ решения уравнений с параметрами</w:t>
      </w:r>
    </w:p>
    <w:p w:rsidR="002937EF" w:rsidRPr="002937EF" w:rsidRDefault="002937EF" w:rsidP="002937EF">
      <w:pPr>
        <w:pStyle w:val="a3"/>
        <w:rPr>
          <w:sz w:val="28"/>
          <w:szCs w:val="28"/>
        </w:rPr>
      </w:pPr>
    </w:p>
    <w:p w:rsidR="001D0859" w:rsidRPr="005F0A23" w:rsidRDefault="002937EF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3.</w:t>
      </w:r>
      <w:r w:rsidRPr="005F0A23">
        <w:rPr>
          <w:sz w:val="28"/>
          <w:szCs w:val="28"/>
          <w:u w:val="single"/>
          <w:lang w:val="ru-RU"/>
        </w:rPr>
        <w:t>Решение олимпиадных задач – 34 часа</w:t>
      </w:r>
    </w:p>
    <w:p w:rsidR="001D0859" w:rsidRDefault="001D0859">
      <w:pPr>
        <w:rPr>
          <w:sz w:val="28"/>
          <w:szCs w:val="28"/>
          <w:lang w:val="ru-RU"/>
        </w:rPr>
      </w:pPr>
    </w:p>
    <w:p w:rsidR="002937EF" w:rsidRPr="004C12E8" w:rsidRDefault="00886A2C" w:rsidP="00886A2C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2937EF" w:rsidRPr="004C12E8">
        <w:rPr>
          <w:color w:val="000000"/>
          <w:sz w:val="28"/>
          <w:szCs w:val="28"/>
        </w:rPr>
        <w:t>Понятие графа. Графы деревья.</w:t>
      </w:r>
      <w:r w:rsidR="002937EF">
        <w:rPr>
          <w:color w:val="000000"/>
          <w:sz w:val="28"/>
          <w:szCs w:val="28"/>
        </w:rPr>
        <w:t xml:space="preserve"> </w:t>
      </w:r>
      <w:r w:rsidR="002937EF" w:rsidRPr="004C12E8">
        <w:rPr>
          <w:color w:val="000000"/>
          <w:sz w:val="28"/>
          <w:szCs w:val="28"/>
        </w:rPr>
        <w:t>Ориентированные графы.</w:t>
      </w:r>
    </w:p>
    <w:p w:rsidR="002937EF" w:rsidRPr="00494E50" w:rsidRDefault="002937EF" w:rsidP="00B62334">
      <w:pPr>
        <w:ind w:left="709"/>
        <w:rPr>
          <w:color w:val="000000"/>
          <w:sz w:val="28"/>
          <w:szCs w:val="28"/>
          <w:lang w:val="ru-RU"/>
        </w:rPr>
      </w:pPr>
      <w:r w:rsidRPr="004C12E8">
        <w:rPr>
          <w:color w:val="000000"/>
          <w:sz w:val="28"/>
          <w:szCs w:val="28"/>
        </w:rPr>
        <w:t>Чередование.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Разбиение на пары.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Четность и нечетность. Игры. Перестановки. Решение к</w:t>
      </w:r>
      <w:r w:rsidR="00B62334">
        <w:rPr>
          <w:color w:val="000000"/>
          <w:sz w:val="28"/>
          <w:szCs w:val="28"/>
          <w:lang w:val="ru-RU"/>
        </w:rPr>
        <w:t>о</w:t>
      </w:r>
      <w:r w:rsidRPr="004C12E8">
        <w:rPr>
          <w:color w:val="000000"/>
          <w:sz w:val="28"/>
          <w:szCs w:val="28"/>
        </w:rPr>
        <w:t>мбинаторных задач</w:t>
      </w:r>
      <w:r w:rsidR="00B62334">
        <w:rPr>
          <w:color w:val="000000"/>
          <w:sz w:val="28"/>
          <w:szCs w:val="28"/>
          <w:lang w:val="ru-RU"/>
        </w:rPr>
        <w:t>.</w:t>
      </w:r>
      <w:r w:rsidR="00B62334"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Магические и латинские квадраты.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 xml:space="preserve">Фигуры, рисуемые одним росчерком. Исторические комбинаторные задачи. Комбинаторно – лингвистические задачи. Комбинаторные головоломки. </w:t>
      </w:r>
      <w:r w:rsidR="00494E50">
        <w:rPr>
          <w:color w:val="000000"/>
          <w:sz w:val="28"/>
          <w:szCs w:val="28"/>
          <w:lang w:val="ru-RU"/>
        </w:rPr>
        <w:t xml:space="preserve">Игры и стратегии. </w:t>
      </w:r>
    </w:p>
    <w:p w:rsidR="001D0859" w:rsidRPr="00861375" w:rsidRDefault="001D0859" w:rsidP="001D0859">
      <w:pPr>
        <w:spacing w:after="120"/>
        <w:rPr>
          <w:rFonts w:eastAsia="Times New Roman" w:cs="Times New Roman"/>
          <w:sz w:val="28"/>
          <w:szCs w:val="28"/>
          <w:lang w:val="ru-RU" w:eastAsia="ru-RU"/>
        </w:rPr>
      </w:pPr>
    </w:p>
    <w:p w:rsidR="008954D2" w:rsidRDefault="008954D2" w:rsidP="008954D2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>Те</w:t>
      </w:r>
      <w:r w:rsidRPr="00C32C0E">
        <w:rPr>
          <w:rFonts w:eastAsia="Times New Roman" w:cs="Arial"/>
          <w:b/>
          <w:bCs/>
          <w:sz w:val="28"/>
          <w:szCs w:val="28"/>
          <w:lang w:eastAsia="ru-RU"/>
        </w:rPr>
        <w:t>матическое</w:t>
      </w:r>
      <w:r w:rsidR="00861375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 </w:t>
      </w:r>
      <w:r w:rsidRPr="00C32C0E">
        <w:rPr>
          <w:rFonts w:eastAsia="Times New Roman" w:cs="Arial"/>
          <w:b/>
          <w:bCs/>
          <w:sz w:val="28"/>
          <w:szCs w:val="28"/>
          <w:lang w:eastAsia="ru-RU"/>
        </w:rPr>
        <w:t xml:space="preserve"> планирование</w:t>
      </w: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 </w:t>
      </w:r>
    </w:p>
    <w:tbl>
      <w:tblPr>
        <w:tblStyle w:val="a4"/>
        <w:tblW w:w="0" w:type="auto"/>
        <w:tblInd w:w="15" w:type="dxa"/>
        <w:tblLook w:val="04A0"/>
      </w:tblPr>
      <w:tblGrid>
        <w:gridCol w:w="8031"/>
        <w:gridCol w:w="1525"/>
      </w:tblGrid>
      <w:tr w:rsidR="00885B3E" w:rsidTr="00885B3E">
        <w:tc>
          <w:tcPr>
            <w:tcW w:w="8031" w:type="dxa"/>
          </w:tcPr>
          <w:p w:rsidR="00885B3E" w:rsidRPr="00885B3E" w:rsidRDefault="00885B3E" w:rsidP="008954D2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jc w:val="center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 w:rsidRPr="00885B3E"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Темы</w:t>
            </w:r>
          </w:p>
        </w:tc>
        <w:tc>
          <w:tcPr>
            <w:tcW w:w="1525" w:type="dxa"/>
          </w:tcPr>
          <w:p w:rsidR="00885B3E" w:rsidRPr="00885B3E" w:rsidRDefault="00885B3E" w:rsidP="008954D2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jc w:val="center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 w:rsidRPr="00885B3E"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Кол-во часов</w:t>
            </w:r>
          </w:p>
        </w:tc>
      </w:tr>
      <w:tr w:rsidR="00885B3E" w:rsidTr="00B742EA">
        <w:tc>
          <w:tcPr>
            <w:tcW w:w="9556" w:type="dxa"/>
            <w:gridSpan w:val="2"/>
          </w:tcPr>
          <w:p w:rsidR="00885B3E" w:rsidRPr="00885B3E" w:rsidRDefault="00885B3E" w:rsidP="008954D2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jc w:val="center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 w:rsidRPr="00885B3E"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Задачи с экономическим содержанием</w:t>
            </w:r>
          </w:p>
        </w:tc>
      </w:tr>
      <w:tr w:rsidR="00885B3E" w:rsidTr="00885B3E">
        <w:tc>
          <w:tcPr>
            <w:tcW w:w="8031" w:type="dxa"/>
          </w:tcPr>
          <w:p w:rsidR="00885B3E" w:rsidRPr="00885B3E" w:rsidRDefault="00885B3E" w:rsidP="00885B3E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Процент. Простые и сложные проценты</w:t>
            </w:r>
          </w:p>
        </w:tc>
        <w:tc>
          <w:tcPr>
            <w:tcW w:w="1525" w:type="dxa"/>
          </w:tcPr>
          <w:p w:rsidR="00885B3E" w:rsidRPr="00885B3E" w:rsidRDefault="00885B3E" w:rsidP="008954D2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jc w:val="center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885B3E" w:rsidTr="00885B3E">
        <w:tc>
          <w:tcPr>
            <w:tcW w:w="8031" w:type="dxa"/>
          </w:tcPr>
          <w:p w:rsidR="00885B3E" w:rsidRPr="00885B3E" w:rsidRDefault="00885B3E" w:rsidP="00885B3E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с экономическим содержанием</w:t>
            </w:r>
          </w:p>
        </w:tc>
        <w:tc>
          <w:tcPr>
            <w:tcW w:w="1525" w:type="dxa"/>
          </w:tcPr>
          <w:p w:rsidR="00885B3E" w:rsidRPr="00885B3E" w:rsidRDefault="00885B3E" w:rsidP="008954D2">
            <w:pPr>
              <w:widowControl/>
              <w:suppressAutoHyphens w:val="0"/>
              <w:autoSpaceDN/>
              <w:spacing w:before="100" w:beforeAutospacing="1" w:after="100" w:afterAutospacing="1" w:line="240" w:lineRule="atLeast"/>
              <w:jc w:val="center"/>
              <w:textAlignment w:val="auto"/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задач с экономическим содержанием.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на кредиты.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на кредиты с выплатой долга равными платежами.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задач на кредиты с выплатой долга равными платежами.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с определением процентов по кредиту.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задач с определением процентов по кредиту.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с определением суммы кредита.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задач с определением суммы кредита.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Задачи на вклады.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задач на вклады.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85B3E" w:rsidTr="0020611E">
        <w:tc>
          <w:tcPr>
            <w:tcW w:w="8031" w:type="dxa"/>
            <w:vAlign w:val="center"/>
          </w:tcPr>
          <w:p w:rsidR="00885B3E" w:rsidRPr="00885B3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5B3E">
              <w:rPr>
                <w:rFonts w:eastAsia="Times New Roman" w:cs="Times New Roman"/>
                <w:sz w:val="28"/>
                <w:szCs w:val="28"/>
                <w:lang w:eastAsia="ru-RU"/>
              </w:rPr>
              <w:t>Решение различных задач с экономическим содержанием.</w:t>
            </w:r>
          </w:p>
        </w:tc>
        <w:tc>
          <w:tcPr>
            <w:tcW w:w="1525" w:type="dxa"/>
          </w:tcPr>
          <w:p w:rsidR="00885B3E" w:rsidRPr="00C32C0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885B3E" w:rsidTr="003A4106">
        <w:tc>
          <w:tcPr>
            <w:tcW w:w="9556" w:type="dxa"/>
            <w:gridSpan w:val="2"/>
            <w:vAlign w:val="center"/>
          </w:tcPr>
          <w:p w:rsidR="00885B3E" w:rsidRDefault="00885B3E" w:rsidP="008C3409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Задачи с параметром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Линейные уравнения с параметром и уравнения, сводящиеся к линейным.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Линейные неравенства с параметром.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Квадратные уравнения и уравнения, сводящиеся к квадратным, с параметром.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Квадратные неравенства с параметром.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Задачи, связанные с  решением квадратных уравнений.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1432B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Дробно-рациональные уравнения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885B3E" w:rsidP="001432B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Дробно-рациональные неравенства</w:t>
            </w:r>
            <w:r w:rsidR="001432B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1432B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Иррациональные уравнения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Иррациональные неравенства</w:t>
            </w:r>
            <w:r w:rsidR="001432B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F05960" w:rsidRDefault="00885B3E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Уравнения и неравенства, содержащие переменную под знаком модуля.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885B3E" w:rsidP="001432B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Показательные уравнения и неравенства</w:t>
            </w:r>
            <w:r w:rsidR="001432B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885B3E" w:rsidP="001432B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Логарифмические уравнения и неравенства</w:t>
            </w:r>
            <w:r w:rsidR="001432B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1432BE" w:rsidRDefault="00885B3E" w:rsidP="001432BE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F05960">
              <w:rPr>
                <w:rFonts w:eastAsia="Times New Roman" w:cs="Times New Roman"/>
                <w:sz w:val="28"/>
                <w:szCs w:val="28"/>
                <w:lang w:eastAsia="ru-RU"/>
              </w:rPr>
              <w:t>Тригонометрические уравнения и неравенства</w:t>
            </w:r>
            <w:r w:rsidR="001432BE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 параметром</w:t>
            </w:r>
          </w:p>
        </w:tc>
        <w:tc>
          <w:tcPr>
            <w:tcW w:w="1525" w:type="dxa"/>
          </w:tcPr>
          <w:p w:rsidR="00885B3E" w:rsidRPr="00C32C0E" w:rsidRDefault="00885B3E" w:rsidP="00885B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62576F" w:rsidTr="004B16E8">
        <w:tc>
          <w:tcPr>
            <w:tcW w:w="9556" w:type="dxa"/>
            <w:gridSpan w:val="2"/>
            <w:vAlign w:val="center"/>
          </w:tcPr>
          <w:p w:rsidR="0062576F" w:rsidRDefault="0062576F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олимпиадных задач</w:t>
            </w:r>
          </w:p>
        </w:tc>
      </w:tr>
      <w:tr w:rsidR="00885B3E" w:rsidTr="00181B57">
        <w:tc>
          <w:tcPr>
            <w:tcW w:w="8031" w:type="dxa"/>
            <w:vAlign w:val="center"/>
          </w:tcPr>
          <w:p w:rsidR="00885B3E" w:rsidRPr="00B62334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Понятие графа.</w:t>
            </w:r>
          </w:p>
        </w:tc>
        <w:tc>
          <w:tcPr>
            <w:tcW w:w="1525" w:type="dxa"/>
          </w:tcPr>
          <w:p w:rsidR="00885B3E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F05960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sz w:val="28"/>
                <w:szCs w:val="28"/>
                <w:lang w:val="ru-RU"/>
              </w:rPr>
              <w:t>Принцип Дирихле и делимость целых чисел</w:t>
            </w:r>
          </w:p>
        </w:tc>
        <w:tc>
          <w:tcPr>
            <w:tcW w:w="1525" w:type="dxa"/>
          </w:tcPr>
          <w:p w:rsidR="00B62334" w:rsidRDefault="00B62334" w:rsidP="008C34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F05960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sz w:val="28"/>
                <w:szCs w:val="28"/>
              </w:rPr>
              <w:t>Принцип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Дирихле в геометрии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Четность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Игры и стратегии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«Задачи шутки»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F05960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sz w:val="28"/>
                <w:szCs w:val="28"/>
              </w:rPr>
              <w:t>Простые и составные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числа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Остатки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Сравнения по модулю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Признаки делимости 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Различные системы счисления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Наибольший общий делитель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Последовательности и суммы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62576F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Зачетная работа </w:t>
            </w: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2334" w:rsidTr="00181B57">
        <w:tc>
          <w:tcPr>
            <w:tcW w:w="8031" w:type="dxa"/>
            <w:vAlign w:val="center"/>
          </w:tcPr>
          <w:p w:rsidR="00B62334" w:rsidRPr="00F05960" w:rsidRDefault="00B62334" w:rsidP="008C3409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62334" w:rsidRDefault="00B62334" w:rsidP="006257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</w:tr>
    </w:tbl>
    <w:p w:rsidR="0062576F" w:rsidRPr="0062576F" w:rsidRDefault="0062576F" w:rsidP="0062576F">
      <w:pPr>
        <w:tabs>
          <w:tab w:val="left" w:pos="709"/>
          <w:tab w:val="left" w:pos="1134"/>
        </w:tabs>
        <w:rPr>
          <w:b/>
          <w:sz w:val="28"/>
          <w:szCs w:val="28"/>
          <w:lang w:val="ru-RU"/>
        </w:rPr>
      </w:pPr>
    </w:p>
    <w:p w:rsidR="0062576F" w:rsidRDefault="0062576F" w:rsidP="00BE4CCC">
      <w:pPr>
        <w:tabs>
          <w:tab w:val="left" w:pos="709"/>
          <w:tab w:val="left" w:pos="1134"/>
        </w:tabs>
        <w:jc w:val="center"/>
        <w:rPr>
          <w:b/>
          <w:sz w:val="28"/>
          <w:szCs w:val="28"/>
          <w:lang w:val="ru-RU"/>
        </w:rPr>
      </w:pPr>
    </w:p>
    <w:p w:rsidR="00BE4CCC" w:rsidRPr="00F12626" w:rsidRDefault="00BE4CCC" w:rsidP="00BE4CCC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F12626">
        <w:rPr>
          <w:b/>
          <w:sz w:val="28"/>
          <w:szCs w:val="28"/>
        </w:rPr>
        <w:t xml:space="preserve"> литературы</w:t>
      </w:r>
      <w:r>
        <w:rPr>
          <w:b/>
          <w:sz w:val="28"/>
          <w:szCs w:val="28"/>
        </w:rPr>
        <w:t xml:space="preserve"> и информационных ресурсов</w:t>
      </w:r>
      <w:r w:rsidRPr="00F12626">
        <w:rPr>
          <w:b/>
          <w:sz w:val="28"/>
          <w:szCs w:val="28"/>
        </w:rPr>
        <w:t>:</w:t>
      </w:r>
    </w:p>
    <w:p w:rsidR="00BE4CCC" w:rsidRDefault="00BE4CCC" w:rsidP="00BE4CCC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sz w:val="28"/>
          <w:szCs w:val="28"/>
          <w:lang w:eastAsia="zh-CN"/>
        </w:rPr>
      </w:pPr>
      <w:r w:rsidRPr="00F12626">
        <w:rPr>
          <w:rFonts w:eastAsia="DejaVu Sans"/>
          <w:b/>
          <w:kern w:val="1"/>
          <w:sz w:val="28"/>
          <w:szCs w:val="28"/>
          <w:lang w:eastAsia="zh-CN"/>
        </w:rPr>
        <w:t>для учащихся: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Н.Я. Виленкин, Л.П. Шибасов, З.Ф. Шибасова. За страницами учебника математики: Арифметика. Алгебра. Геометрия: Кн. для учащихся 10-11 кл. общеобразоват. учреждений. - М.: Просвещение: АО «Учеб. лит.» 1996;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Л.Ф. Пичурин. За страницами учебни</w:t>
      </w:r>
      <w:r>
        <w:rPr>
          <w:color w:val="000000"/>
          <w:sz w:val="28"/>
          <w:szCs w:val="28"/>
        </w:rPr>
        <w:t>ка алгебры: Кн. для учащихся 9-11</w:t>
      </w:r>
      <w:r w:rsidRPr="00A73437">
        <w:rPr>
          <w:color w:val="000000"/>
          <w:sz w:val="28"/>
          <w:szCs w:val="28"/>
        </w:rPr>
        <w:t xml:space="preserve"> кл.сред. шк. – М.: Просвещение, 1990;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И.Ф. Шарыгин. Факультативный курс по математике. Решение задач: Учеб.пособие для 10 кл. сред. шк. – М.: Просвещение, 1989;</w:t>
      </w:r>
    </w:p>
    <w:p w:rsidR="00BE4CCC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И.Ф. Шарыгин, В.И. Голубев. Факультативный курс по математике. Решение задач: Учеб.пособие для 11 кл. сред. шк. – М.: Просвещение, 1991.</w:t>
      </w:r>
    </w:p>
    <w:p w:rsidR="00BE4CCC" w:rsidRPr="00A73437" w:rsidRDefault="00BE4CCC" w:rsidP="00BE4CC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73437">
        <w:rPr>
          <w:rStyle w:val="c5"/>
          <w:color w:val="000000"/>
          <w:sz w:val="28"/>
          <w:szCs w:val="28"/>
        </w:rPr>
        <w:lastRenderedPageBreak/>
        <w:t>Сайт федерального центра информационных образовательных ресурсов</w:t>
      </w:r>
      <w:r w:rsidRPr="00A73437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A73437">
          <w:rPr>
            <w:rStyle w:val="a5"/>
            <w:sz w:val="28"/>
            <w:szCs w:val="28"/>
          </w:rPr>
          <w:t>http://www.fcior.edu.ru/</w:t>
        </w:r>
      </w:hyperlink>
    </w:p>
    <w:p w:rsidR="00BE4CCC" w:rsidRPr="00A214F7" w:rsidRDefault="00BE4CCC" w:rsidP="00BE4CCC">
      <w:pPr>
        <w:widowControl/>
        <w:numPr>
          <w:ilvl w:val="0"/>
          <w:numId w:val="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A214F7">
        <w:rPr>
          <w:rStyle w:val="c5"/>
          <w:color w:val="000000"/>
          <w:sz w:val="28"/>
          <w:szCs w:val="28"/>
        </w:rPr>
        <w:t>Сайт единой коллекции цифровых образовательных ресурсов</w:t>
      </w:r>
      <w:r w:rsidRPr="00A214F7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214F7">
          <w:rPr>
            <w:rStyle w:val="a5"/>
            <w:sz w:val="28"/>
            <w:szCs w:val="28"/>
          </w:rPr>
          <w:t>http://school-collection.edu.ru/</w:t>
        </w:r>
      </w:hyperlink>
    </w:p>
    <w:p w:rsidR="00BE4CCC" w:rsidRDefault="00BE4CCC" w:rsidP="00BE4CCC">
      <w:pPr>
        <w:spacing w:after="150"/>
        <w:rPr>
          <w:b/>
          <w:bCs/>
          <w:color w:val="000000"/>
          <w:sz w:val="28"/>
          <w:szCs w:val="28"/>
        </w:rPr>
      </w:pPr>
      <w:r w:rsidRPr="00A73437">
        <w:rPr>
          <w:b/>
          <w:bCs/>
          <w:color w:val="000000"/>
          <w:sz w:val="28"/>
          <w:szCs w:val="28"/>
        </w:rPr>
        <w:t>для учителя: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b/>
          <w:bCs/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А.М. Абрамов, Н.Я. Виленкин и др. Факультативный курс / под редакцией В. В. Фирсова/ Составитель: С.И. Шварцбурд – М.: Просвещение, 1980;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И.Н. Антипов, В.Н. Березин, А.А. Егоров, Ю.Д. Кабалевский и др. Методика факультативных занятий в 9-10 классах: Избр.вопросы математики. Пособие для учителей / Сост.: И.Л. Никольская, В.В. Фирсов. – М.: Просвещение, 1983;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Н.Я. Виленкин, Л.П. Шибасов, З.Ф. Шибасова. За страницами учебника математики: Арифметика. Алгебра. Геометрия: Кн. для учащихся 10-11 кл. общеобразоват. учреждений. - М.: Просвещение: АО «Учеб. лит.» 1996;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И.С. Петраков. Математические кружки в 9-11 классах: Кн. для учителя. – М.: Просвещение, 1987;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Л.Ф. Пичурин. За страницами учебника алгебры: Кн. для учащихся 9-11 кл. сред.шк. – М.: Просвещение, 1990;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И.Ф. Шарыгин. Факультативный курс по математике. Решение задач: Учеб.пособие для 10 кл. сред. шк. – М.: Просвещение, 1989;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И.Ф. Шарыгин, В. И. Голубев. Факультативный курс по математике. Решение задач: Учеб.пособие для 11 кл. сред. шк. – М.: Просвещение, 1991.</w:t>
      </w:r>
    </w:p>
    <w:p w:rsidR="00BE4CCC" w:rsidRPr="00A73437" w:rsidRDefault="00BE4CCC" w:rsidP="00BE4CC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73437">
        <w:rPr>
          <w:rStyle w:val="c5"/>
          <w:color w:val="000000"/>
          <w:sz w:val="28"/>
          <w:szCs w:val="28"/>
        </w:rPr>
        <w:t>Сайт федерального центра информационных образовательных ресурсов</w:t>
      </w:r>
      <w:r w:rsidRPr="00A73437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73437">
          <w:rPr>
            <w:rStyle w:val="a5"/>
            <w:sz w:val="28"/>
            <w:szCs w:val="28"/>
          </w:rPr>
          <w:t>http://www.fcior.edu.ru/</w:t>
        </w:r>
      </w:hyperlink>
    </w:p>
    <w:p w:rsidR="00BE4CCC" w:rsidRPr="007C0592" w:rsidRDefault="00BE4CCC" w:rsidP="00BE4CC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7C0592">
        <w:rPr>
          <w:rStyle w:val="c5"/>
          <w:color w:val="000000"/>
          <w:sz w:val="28"/>
          <w:szCs w:val="28"/>
        </w:rPr>
        <w:t>Сайт единой коллекции цифровых образовательных ресурсов</w:t>
      </w:r>
      <w:r w:rsidRPr="007C0592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7C0592">
          <w:rPr>
            <w:rStyle w:val="a5"/>
            <w:sz w:val="28"/>
            <w:szCs w:val="28"/>
          </w:rPr>
          <w:t>http://school-collection.edu.ru/</w:t>
        </w:r>
      </w:hyperlink>
    </w:p>
    <w:p w:rsidR="00BE4CCC" w:rsidRPr="00F12626" w:rsidRDefault="00BE4CCC" w:rsidP="00BE4CCC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BE4CCC" w:rsidRPr="00CA3E1E" w:rsidRDefault="00BE4CCC" w:rsidP="00BE4CCC">
      <w:pPr>
        <w:jc w:val="center"/>
        <w:rPr>
          <w:b/>
          <w:sz w:val="28"/>
          <w:szCs w:val="28"/>
        </w:rPr>
      </w:pPr>
      <w:r w:rsidRPr="00CA3E1E">
        <w:rPr>
          <w:b/>
          <w:sz w:val="28"/>
          <w:szCs w:val="28"/>
        </w:rPr>
        <w:t>Материально-техническая база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1.Учебный кабинет математики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2.Доска, компьютер, принтер.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3. Наборы дидактических и раздаточных материалов по темам программы.</w:t>
      </w:r>
    </w:p>
    <w:p w:rsidR="00A020DD" w:rsidRPr="00BE4CCC" w:rsidRDefault="00A020DD" w:rsidP="008954D2">
      <w:pPr>
        <w:jc w:val="center"/>
        <w:rPr>
          <w:sz w:val="28"/>
          <w:szCs w:val="28"/>
          <w:lang w:val="ru-RU"/>
        </w:rPr>
      </w:pPr>
    </w:p>
    <w:sectPr w:rsidR="00A020DD" w:rsidRPr="00BE4CCC" w:rsidSect="00CF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164"/>
    <w:multiLevelType w:val="hybridMultilevel"/>
    <w:tmpl w:val="B88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6385"/>
    <w:multiLevelType w:val="multilevel"/>
    <w:tmpl w:val="6DE4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14DAB"/>
    <w:multiLevelType w:val="hybridMultilevel"/>
    <w:tmpl w:val="CF2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8782C"/>
    <w:multiLevelType w:val="hybridMultilevel"/>
    <w:tmpl w:val="049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4619"/>
    <w:multiLevelType w:val="hybridMultilevel"/>
    <w:tmpl w:val="E620D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2244F"/>
    <w:multiLevelType w:val="multilevel"/>
    <w:tmpl w:val="34B2FC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115F5"/>
    <w:multiLevelType w:val="hybridMultilevel"/>
    <w:tmpl w:val="1C3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0786B"/>
    <w:multiLevelType w:val="hybridMultilevel"/>
    <w:tmpl w:val="01E89A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446038F"/>
    <w:multiLevelType w:val="multilevel"/>
    <w:tmpl w:val="99969C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45050DC1"/>
    <w:multiLevelType w:val="hybridMultilevel"/>
    <w:tmpl w:val="A33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A1F"/>
    <w:multiLevelType w:val="hybridMultilevel"/>
    <w:tmpl w:val="EF0ADB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0859"/>
    <w:rsid w:val="001432BE"/>
    <w:rsid w:val="001D0859"/>
    <w:rsid w:val="00205109"/>
    <w:rsid w:val="002937EF"/>
    <w:rsid w:val="00494E50"/>
    <w:rsid w:val="005F0A23"/>
    <w:rsid w:val="005F4764"/>
    <w:rsid w:val="0062576F"/>
    <w:rsid w:val="00676D0F"/>
    <w:rsid w:val="00681D03"/>
    <w:rsid w:val="0071454C"/>
    <w:rsid w:val="007D6B3C"/>
    <w:rsid w:val="007E5E73"/>
    <w:rsid w:val="00861375"/>
    <w:rsid w:val="00885B3E"/>
    <w:rsid w:val="00886A2C"/>
    <w:rsid w:val="008954D2"/>
    <w:rsid w:val="00951A96"/>
    <w:rsid w:val="00960A6E"/>
    <w:rsid w:val="009E633D"/>
    <w:rsid w:val="00A020DD"/>
    <w:rsid w:val="00A67CC6"/>
    <w:rsid w:val="00AD30F6"/>
    <w:rsid w:val="00B20E20"/>
    <w:rsid w:val="00B62334"/>
    <w:rsid w:val="00BB787B"/>
    <w:rsid w:val="00BE4CCC"/>
    <w:rsid w:val="00C44720"/>
    <w:rsid w:val="00CE50E6"/>
    <w:rsid w:val="00CF147C"/>
    <w:rsid w:val="00D8773E"/>
    <w:rsid w:val="00DE2D99"/>
    <w:rsid w:val="00F0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59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Calibri" w:eastAsia="Times New Roman" w:hAnsi="Calibri" w:cs="Calibri"/>
      <w:kern w:val="1"/>
      <w:sz w:val="22"/>
      <w:szCs w:val="22"/>
      <w:lang w:val="ru-RU" w:eastAsia="zh-CN" w:bidi="ar-SA"/>
    </w:rPr>
  </w:style>
  <w:style w:type="paragraph" w:styleId="a3">
    <w:name w:val="List Paragraph"/>
    <w:basedOn w:val="a"/>
    <w:uiPriority w:val="34"/>
    <w:qFormat/>
    <w:rsid w:val="001D085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andard">
    <w:name w:val="Standard"/>
    <w:rsid w:val="00895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89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E4CCC"/>
  </w:style>
  <w:style w:type="character" w:customStyle="1" w:styleId="apple-converted-space">
    <w:name w:val="apple-converted-space"/>
    <w:basedOn w:val="a0"/>
    <w:rsid w:val="00BE4CCC"/>
  </w:style>
  <w:style w:type="character" w:styleId="a5">
    <w:name w:val="Hyperlink"/>
    <w:basedOn w:val="a0"/>
    <w:rsid w:val="00BE4CCC"/>
    <w:rPr>
      <w:color w:val="0000FF"/>
      <w:u w:val="single"/>
    </w:rPr>
  </w:style>
  <w:style w:type="paragraph" w:customStyle="1" w:styleId="c8">
    <w:name w:val="c8"/>
    <w:basedOn w:val="a"/>
    <w:rsid w:val="00BE4C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30">
    <w:name w:val="c30"/>
    <w:basedOn w:val="a"/>
    <w:rsid w:val="008613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23">
    <w:name w:val="c23"/>
    <w:basedOn w:val="a0"/>
    <w:rsid w:val="00861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g=AFQjCNFg8Gtfo1eBcnPP8_6-OMVeXyUW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cior.edu.ru/&amp;sa=D&amp;usg=AFQjCNFpaTSmSPhpqRSTWq5F7nd8J_Ym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usg=AFQjCNFg8Gtfo1eBcnPP8_6-OMVeXyUWZw" TargetMode="External"/><Relationship Id="rId5" Type="http://schemas.openxmlformats.org/officeDocument/2006/relationships/hyperlink" Target="https://www.google.com/url?q=http://www.fcior.edu.ru/&amp;sa=D&amp;usg=AFQjCNFpaTSmSPhpqRSTWq5F7nd8J_Ym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25</cp:revision>
  <dcterms:created xsi:type="dcterms:W3CDTF">2020-07-24T10:42:00Z</dcterms:created>
  <dcterms:modified xsi:type="dcterms:W3CDTF">2023-06-21T06:47:00Z</dcterms:modified>
</cp:coreProperties>
</file>